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D8" w:rsidRPr="004E3EFF" w:rsidRDefault="004E3EFF" w:rsidP="004E3EF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3EFF">
        <w:rPr>
          <w:rFonts w:ascii="Times New Roman" w:hAnsi="Times New Roman" w:cs="Times New Roman"/>
          <w:b/>
          <w:sz w:val="20"/>
          <w:szCs w:val="20"/>
        </w:rPr>
        <w:t>Практики – победители конкурса (Иркутская область)</w:t>
      </w:r>
    </w:p>
    <w:p w:rsidR="004E3EFF" w:rsidRPr="004E3EFF" w:rsidRDefault="004E3EFF" w:rsidP="004E3EFF">
      <w:pPr>
        <w:jc w:val="center"/>
        <w:rPr>
          <w:rFonts w:ascii="Times New Roman" w:hAnsi="Times New Roman" w:cs="Times New Roman"/>
          <w:sz w:val="20"/>
          <w:szCs w:val="20"/>
        </w:rPr>
      </w:pPr>
      <w:r w:rsidRPr="004E3EFF">
        <w:rPr>
          <w:rFonts w:ascii="Times New Roman" w:hAnsi="Times New Roman" w:cs="Times New Roman"/>
          <w:sz w:val="20"/>
          <w:szCs w:val="20"/>
        </w:rPr>
        <w:t>Указаны авторы, подавшие заявки. В основном практики подавались от авторских коллективов образовательных организаций.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558"/>
        <w:gridCol w:w="1978"/>
        <w:gridCol w:w="2658"/>
        <w:gridCol w:w="1418"/>
        <w:gridCol w:w="1417"/>
        <w:gridCol w:w="4005"/>
      </w:tblGrid>
      <w:tr w:rsidR="005C627C" w:rsidRPr="004E3EFF" w:rsidTr="005C627C">
        <w:trPr>
          <w:trHeight w:val="30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8" w:type="dxa"/>
            <w:shd w:val="clear" w:color="auto" w:fill="D9D9D9" w:themeFill="background1" w:themeFillShade="D9"/>
            <w:noWrap/>
            <w:vAlign w:val="center"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978" w:type="dxa"/>
            <w:shd w:val="clear" w:color="auto" w:fill="D9D9D9" w:themeFill="background1" w:themeFillShade="D9"/>
            <w:noWrap/>
            <w:vAlign w:val="center"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2658" w:type="dxa"/>
            <w:shd w:val="clear" w:color="auto" w:fill="D9D9D9" w:themeFill="background1" w:themeFillShade="D9"/>
            <w:noWrap/>
            <w:vAlign w:val="center"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005" w:type="dxa"/>
            <w:shd w:val="clear" w:color="auto" w:fill="D9D9D9" w:themeFill="background1" w:themeFillShade="D9"/>
            <w:noWrap/>
            <w:vAlign w:val="center"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</w:tr>
      <w:tr w:rsidR="005C627C" w:rsidRPr="004E3EFF" w:rsidTr="005C627C">
        <w:trPr>
          <w:trHeight w:val="1053"/>
        </w:trPr>
        <w:tc>
          <w:tcPr>
            <w:tcW w:w="572" w:type="dxa"/>
            <w:vAlign w:val="center"/>
          </w:tcPr>
          <w:p w:rsidR="005C627C" w:rsidRPr="004E3EFF" w:rsidRDefault="005C627C" w:rsidP="005C62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noWrap/>
            <w:vAlign w:val="center"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Лучшая практика совместной работы с общественностью</w:t>
            </w:r>
          </w:p>
        </w:tc>
        <w:tc>
          <w:tcPr>
            <w:tcW w:w="1978" w:type="dxa"/>
            <w:shd w:val="clear" w:color="auto" w:fill="auto"/>
            <w:noWrap/>
            <w:vAlign w:val="center"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Бухаева</w:t>
            </w:r>
            <w:proofErr w:type="spellEnd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Анисия</w:t>
            </w:r>
            <w:proofErr w:type="spellEnd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Хатимовна</w:t>
            </w:r>
            <w:proofErr w:type="spellEnd"/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ДО </w:t>
            </w:r>
            <w:proofErr w:type="spellStart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Боханскай</w:t>
            </w:r>
            <w:proofErr w:type="spellEnd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детского творчества (на базе МБОУ "</w:t>
            </w:r>
            <w:proofErr w:type="spellStart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Тарасинская</w:t>
            </w:r>
            <w:proofErr w:type="spellEnd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Боханский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"Тараса"</w:t>
            </w:r>
          </w:p>
        </w:tc>
        <w:tc>
          <w:tcPr>
            <w:tcW w:w="4005" w:type="dxa"/>
            <w:shd w:val="clear" w:color="auto" w:fill="auto"/>
            <w:noWrap/>
            <w:vAlign w:val="center"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«Создание  детского фольклорного ансамбля «</w:t>
            </w:r>
            <w:proofErr w:type="spellStart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Сандугач</w:t>
            </w:r>
            <w:proofErr w:type="spellEnd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как средство духовно-нравственного воспитания молодежи».</w:t>
            </w:r>
          </w:p>
        </w:tc>
      </w:tr>
      <w:tr w:rsidR="005C627C" w:rsidRPr="004E3EFF" w:rsidTr="005C627C">
        <w:trPr>
          <w:trHeight w:val="300"/>
        </w:trPr>
        <w:tc>
          <w:tcPr>
            <w:tcW w:w="572" w:type="dxa"/>
            <w:vAlign w:val="center"/>
          </w:tcPr>
          <w:p w:rsidR="005C627C" w:rsidRPr="004E3EFF" w:rsidRDefault="005C627C" w:rsidP="005C62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noWrap/>
            <w:vAlign w:val="center"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Лучшая практика работы отдельной образовательной организации</w:t>
            </w:r>
          </w:p>
        </w:tc>
        <w:tc>
          <w:tcPr>
            <w:tcW w:w="1978" w:type="dxa"/>
            <w:shd w:val="clear" w:color="auto" w:fill="auto"/>
            <w:noWrap/>
            <w:vAlign w:val="center"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Злобина Виктория Николаевна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212"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Зиминское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Зима</w:t>
            </w:r>
          </w:p>
        </w:tc>
        <w:tc>
          <w:tcPr>
            <w:tcW w:w="4005" w:type="dxa"/>
            <w:shd w:val="clear" w:color="auto" w:fill="auto"/>
            <w:noWrap/>
            <w:vAlign w:val="center"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«Мой родной край - Иркутская область»</w:t>
            </w:r>
          </w:p>
        </w:tc>
      </w:tr>
      <w:tr w:rsidR="005C627C" w:rsidRPr="004E3EFF" w:rsidTr="005C627C">
        <w:trPr>
          <w:trHeight w:val="300"/>
        </w:trPr>
        <w:tc>
          <w:tcPr>
            <w:tcW w:w="572" w:type="dxa"/>
            <w:vAlign w:val="center"/>
          </w:tcPr>
          <w:p w:rsidR="005C627C" w:rsidRPr="004E3EFF" w:rsidRDefault="005C627C" w:rsidP="005C62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Лучшая практика работы отдельной образовательной организации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 Ирина Валерьевна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Балаганская СОШ №1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Балаганский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п.Балаганск</w:t>
            </w:r>
            <w:proofErr w:type="spellEnd"/>
          </w:p>
        </w:tc>
        <w:tc>
          <w:tcPr>
            <w:tcW w:w="4005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Школьный фестиваль народов</w:t>
            </w:r>
          </w:p>
        </w:tc>
      </w:tr>
      <w:tr w:rsidR="005C627C" w:rsidRPr="004E3EFF" w:rsidTr="005C627C">
        <w:trPr>
          <w:trHeight w:val="1200"/>
        </w:trPr>
        <w:tc>
          <w:tcPr>
            <w:tcW w:w="572" w:type="dxa"/>
            <w:vAlign w:val="center"/>
          </w:tcPr>
          <w:p w:rsidR="005C627C" w:rsidRPr="004E3EFF" w:rsidRDefault="005C627C" w:rsidP="005C62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Лучшая практика регионального уровня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Татьяна Владимировна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ИРМО "Усть-Кудинская СОШ"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Усть-Куда</w:t>
            </w:r>
          </w:p>
        </w:tc>
        <w:tc>
          <w:tcPr>
            <w:tcW w:w="4005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«Речевая культура как часть культуры современного российского общества»</w:t>
            </w:r>
          </w:p>
        </w:tc>
      </w:tr>
      <w:tr w:rsidR="005C627C" w:rsidRPr="004E3EFF" w:rsidTr="005C627C">
        <w:trPr>
          <w:trHeight w:val="300"/>
        </w:trPr>
        <w:tc>
          <w:tcPr>
            <w:tcW w:w="572" w:type="dxa"/>
            <w:vAlign w:val="center"/>
          </w:tcPr>
          <w:p w:rsidR="005C627C" w:rsidRPr="004E3EFF" w:rsidRDefault="005C627C" w:rsidP="005C62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Лучшая практика работы отдельной образовательной организации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Ольхеева</w:t>
            </w:r>
            <w:proofErr w:type="spellEnd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Инга Вячеславовна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Корсукская</w:t>
            </w:r>
            <w:proofErr w:type="spellEnd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Корсук</w:t>
            </w:r>
            <w:proofErr w:type="spellEnd"/>
          </w:p>
        </w:tc>
        <w:tc>
          <w:tcPr>
            <w:tcW w:w="4005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ВНЕУРОЧНАЯ ДЕЯТЕЛЬНОСТЬ ФОЛЬКЛОРНЫЙ КРУЖОК « УРГЫ»</w:t>
            </w:r>
          </w:p>
        </w:tc>
      </w:tr>
      <w:tr w:rsidR="005C627C" w:rsidRPr="004E3EFF" w:rsidTr="005C627C">
        <w:trPr>
          <w:trHeight w:val="300"/>
        </w:trPr>
        <w:tc>
          <w:tcPr>
            <w:tcW w:w="572" w:type="dxa"/>
            <w:shd w:val="clear" w:color="auto" w:fill="FFFFFF" w:themeFill="background1"/>
            <w:vAlign w:val="center"/>
          </w:tcPr>
          <w:p w:rsidR="005C627C" w:rsidRPr="004E3EFF" w:rsidRDefault="005C627C" w:rsidP="005C62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shd w:val="clear" w:color="auto" w:fill="FFFFFF" w:themeFill="background1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Лучшая практика совместной работы с общественностью </w:t>
            </w:r>
          </w:p>
        </w:tc>
        <w:tc>
          <w:tcPr>
            <w:tcW w:w="1978" w:type="dxa"/>
            <w:shd w:val="clear" w:color="auto" w:fill="FFFFFF" w:themeFill="background1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Соболеева</w:t>
            </w:r>
            <w:proofErr w:type="spellEnd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Феликсовна</w:t>
            </w:r>
          </w:p>
        </w:tc>
        <w:tc>
          <w:tcPr>
            <w:tcW w:w="2658" w:type="dxa"/>
            <w:shd w:val="clear" w:color="auto" w:fill="FFFFFF" w:themeFill="background1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 Ново- </w:t>
            </w:r>
            <w:proofErr w:type="spellStart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Идинская</w:t>
            </w:r>
            <w:proofErr w:type="spellEnd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Боханский муниципальный район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Новая- </w:t>
            </w:r>
            <w:proofErr w:type="spellStart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Ида</w:t>
            </w:r>
            <w:proofErr w:type="spellEnd"/>
          </w:p>
        </w:tc>
        <w:tc>
          <w:tcPr>
            <w:tcW w:w="4005" w:type="dxa"/>
            <w:shd w:val="clear" w:color="auto" w:fill="FFFFFF" w:themeFill="background1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учебного и воспитательного процесса, направленная на повышение эффективности сохранения и распространения культуры бурятского языка</w:t>
            </w:r>
          </w:p>
        </w:tc>
      </w:tr>
      <w:tr w:rsidR="005C627C" w:rsidRPr="004E3EFF" w:rsidTr="005C627C">
        <w:trPr>
          <w:trHeight w:val="300"/>
        </w:trPr>
        <w:tc>
          <w:tcPr>
            <w:tcW w:w="572" w:type="dxa"/>
            <w:vAlign w:val="center"/>
          </w:tcPr>
          <w:p w:rsidR="005C627C" w:rsidRPr="004E3EFF" w:rsidRDefault="005C627C" w:rsidP="005C62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Лучшая практика совместной работы с общественностью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Филиппова Елена </w:t>
            </w:r>
            <w:proofErr w:type="spellStart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Викеторовна</w:t>
            </w:r>
            <w:proofErr w:type="spellEnd"/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Белореченский</w:t>
            </w:r>
            <w:proofErr w:type="spellEnd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лицей"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Усольский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р.п. </w:t>
            </w:r>
            <w:proofErr w:type="spellStart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Белореченский</w:t>
            </w:r>
            <w:proofErr w:type="spellEnd"/>
          </w:p>
        </w:tc>
        <w:tc>
          <w:tcPr>
            <w:tcW w:w="4005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Фестиваль ремесел. </w:t>
            </w:r>
            <w:proofErr w:type="spellStart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Вепская</w:t>
            </w:r>
            <w:proofErr w:type="spellEnd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кукла</w:t>
            </w:r>
          </w:p>
        </w:tc>
      </w:tr>
      <w:tr w:rsidR="005C627C" w:rsidRPr="004E3EFF" w:rsidTr="005C627C">
        <w:trPr>
          <w:trHeight w:val="600"/>
        </w:trPr>
        <w:tc>
          <w:tcPr>
            <w:tcW w:w="572" w:type="dxa"/>
            <w:vAlign w:val="center"/>
          </w:tcPr>
          <w:p w:rsidR="005C627C" w:rsidRPr="004E3EFF" w:rsidRDefault="005C627C" w:rsidP="005C62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Лучшая практика работы отдельной образовательной организации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Хамгушкеева</w:t>
            </w:r>
            <w:proofErr w:type="spellEnd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Геннадьевна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Обусинская</w:t>
            </w:r>
            <w:proofErr w:type="spellEnd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им.А.И.Шадаева</w:t>
            </w:r>
            <w:proofErr w:type="spellEnd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Обуса</w:t>
            </w:r>
            <w:proofErr w:type="spellEnd"/>
          </w:p>
        </w:tc>
        <w:tc>
          <w:tcPr>
            <w:tcW w:w="4005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 этнокультурного материала как средство сохранения и развития бурятского языка</w:t>
            </w:r>
          </w:p>
        </w:tc>
      </w:tr>
      <w:tr w:rsidR="005C627C" w:rsidRPr="004E3EFF" w:rsidTr="005C627C">
        <w:trPr>
          <w:trHeight w:val="300"/>
        </w:trPr>
        <w:tc>
          <w:tcPr>
            <w:tcW w:w="572" w:type="dxa"/>
            <w:vAlign w:val="center"/>
          </w:tcPr>
          <w:p w:rsidR="005C627C" w:rsidRPr="004E3EFF" w:rsidRDefault="005C627C" w:rsidP="005C62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Лучшая практика регионального уровня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Шаравина</w:t>
            </w:r>
            <w:proofErr w:type="spellEnd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Гимназия № 44 г. Иркутск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Иркутск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4005" w:type="dxa"/>
            <w:shd w:val="clear" w:color="auto" w:fill="auto"/>
            <w:noWrap/>
            <w:vAlign w:val="center"/>
            <w:hideMark/>
          </w:tcPr>
          <w:p w:rsidR="005C627C" w:rsidRPr="004E3EFF" w:rsidRDefault="005C627C" w:rsidP="005C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Длительная образовательная игра </w:t>
            </w:r>
            <w:proofErr w:type="spellStart"/>
            <w:r w:rsidRPr="004E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Сибириада</w:t>
            </w:r>
            <w:proofErr w:type="spellEnd"/>
          </w:p>
        </w:tc>
      </w:tr>
    </w:tbl>
    <w:p w:rsidR="004E3EFF" w:rsidRPr="004E3EFF" w:rsidRDefault="004E3EFF">
      <w:pPr>
        <w:rPr>
          <w:rFonts w:ascii="Times New Roman" w:hAnsi="Times New Roman" w:cs="Times New Roman"/>
          <w:sz w:val="20"/>
          <w:szCs w:val="20"/>
        </w:rPr>
      </w:pPr>
    </w:p>
    <w:sectPr w:rsidR="004E3EFF" w:rsidRPr="004E3EFF" w:rsidSect="004E3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C30D40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E434657"/>
    <w:multiLevelType w:val="hybridMultilevel"/>
    <w:tmpl w:val="5FC8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FF"/>
    <w:rsid w:val="004E3EFF"/>
    <w:rsid w:val="005C627C"/>
    <w:rsid w:val="009E7154"/>
    <w:rsid w:val="00CC45B6"/>
    <w:rsid w:val="00D6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7EF0C-F384-4625-82FE-94DE5269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FF"/>
  </w:style>
  <w:style w:type="paragraph" w:styleId="20">
    <w:name w:val="heading 2"/>
    <w:basedOn w:val="2"/>
    <w:next w:val="a"/>
    <w:link w:val="21"/>
    <w:autoRedefine/>
    <w:unhideWhenUsed/>
    <w:qFormat/>
    <w:rsid w:val="00CC45B6"/>
    <w:pPr>
      <w:keepNext/>
      <w:keepLines/>
      <w:numPr>
        <w:numId w:val="0"/>
      </w:numPr>
      <w:adjustRightInd w:val="0"/>
      <w:spacing w:after="0" w:line="360" w:lineRule="auto"/>
      <w:ind w:firstLine="709"/>
      <w:jc w:val="both"/>
      <w:textAlignment w:val="baseline"/>
      <w:outlineLvl w:val="1"/>
    </w:pPr>
    <w:rPr>
      <w:rFonts w:ascii="Times New Roman" w:eastAsia="Andale Sans UI" w:hAnsi="Times New Roman"/>
      <w:b/>
      <w:bCs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rsid w:val="00CC45B6"/>
    <w:rPr>
      <w:rFonts w:ascii="Times New Roman" w:eastAsia="Andale Sans UI" w:hAnsi="Times New Roman"/>
      <w:b/>
      <w:bCs/>
      <w:sz w:val="24"/>
      <w:szCs w:val="24"/>
      <w:lang w:eastAsia="x-none"/>
    </w:rPr>
  </w:style>
  <w:style w:type="paragraph" w:styleId="2">
    <w:name w:val="List Number 2"/>
    <w:basedOn w:val="a"/>
    <w:uiPriority w:val="99"/>
    <w:semiHidden/>
    <w:unhideWhenUsed/>
    <w:rsid w:val="00CC45B6"/>
    <w:pPr>
      <w:numPr>
        <w:numId w:val="1"/>
      </w:numPr>
      <w:contextualSpacing/>
    </w:pPr>
  </w:style>
  <w:style w:type="paragraph" w:styleId="a3">
    <w:name w:val="List Paragraph"/>
    <w:basedOn w:val="a"/>
    <w:uiPriority w:val="34"/>
    <w:qFormat/>
    <w:rsid w:val="004E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Proekti</dc:creator>
  <cp:lastModifiedBy>Иванова Ольга Васильевна</cp:lastModifiedBy>
  <cp:revision>2</cp:revision>
  <dcterms:created xsi:type="dcterms:W3CDTF">2019-11-22T09:00:00Z</dcterms:created>
  <dcterms:modified xsi:type="dcterms:W3CDTF">2019-11-22T09:00:00Z</dcterms:modified>
</cp:coreProperties>
</file>